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95AAF" w:rsidRPr="00A95AAF" w:rsidP="00A95AAF">
      <w:pPr>
        <w:ind w:right="-143"/>
        <w:jc w:val="right"/>
        <w:rPr>
          <w:rFonts w:ascii="Times New Roman" w:hAnsi="Times New Roman"/>
          <w:sz w:val="26"/>
          <w:szCs w:val="26"/>
        </w:rPr>
      </w:pPr>
      <w:r w:rsidRPr="00A95AAF">
        <w:rPr>
          <w:rFonts w:ascii="Times New Roman" w:hAnsi="Times New Roman"/>
          <w:sz w:val="26"/>
          <w:szCs w:val="26"/>
        </w:rPr>
        <w:t>УИД 86MS0010-01-2026-00</w:t>
      </w:r>
      <w:r w:rsidR="00B174ED">
        <w:rPr>
          <w:rFonts w:ascii="Times New Roman" w:hAnsi="Times New Roman"/>
          <w:sz w:val="26"/>
          <w:szCs w:val="26"/>
        </w:rPr>
        <w:t>2350</w:t>
      </w:r>
      <w:r w:rsidRPr="00A95AAF">
        <w:rPr>
          <w:rFonts w:ascii="Times New Roman" w:hAnsi="Times New Roman"/>
          <w:sz w:val="26"/>
          <w:szCs w:val="26"/>
        </w:rPr>
        <w:t>-</w:t>
      </w:r>
      <w:r w:rsidR="00B174ED">
        <w:rPr>
          <w:rFonts w:ascii="Times New Roman" w:hAnsi="Times New Roman"/>
          <w:sz w:val="26"/>
          <w:szCs w:val="26"/>
        </w:rPr>
        <w:t>12</w:t>
      </w:r>
    </w:p>
    <w:p w:rsidR="00A95AAF" w:rsidRPr="00BE6434" w:rsidP="00A95AAF">
      <w:pPr>
        <w:pStyle w:val="a2"/>
        <w:spacing w:after="0" w:line="240" w:lineRule="auto"/>
        <w:ind w:right="-143"/>
        <w:jc w:val="right"/>
        <w:rPr>
          <w:b w:val="0"/>
          <w:i w:val="0"/>
          <w:caps/>
          <w:sz w:val="28"/>
          <w:szCs w:val="28"/>
        </w:rPr>
      </w:pPr>
      <w:r w:rsidRPr="00A95AAF">
        <w:rPr>
          <w:b w:val="0"/>
          <w:i w:val="0"/>
          <w:sz w:val="26"/>
          <w:szCs w:val="26"/>
        </w:rPr>
        <w:t>дело № 2-1</w:t>
      </w:r>
      <w:r w:rsidR="00B174ED">
        <w:rPr>
          <w:b w:val="0"/>
          <w:i w:val="0"/>
          <w:sz w:val="26"/>
          <w:szCs w:val="26"/>
        </w:rPr>
        <w:t>903</w:t>
      </w:r>
      <w:r w:rsidRPr="00A95AAF">
        <w:rPr>
          <w:b w:val="0"/>
          <w:i w:val="0"/>
          <w:sz w:val="26"/>
          <w:szCs w:val="26"/>
        </w:rPr>
        <w:t>/1002/2026</w:t>
      </w:r>
    </w:p>
    <w:p w:rsidR="00A95AAF" w:rsidRPr="00BE6434" w:rsidP="00A95AAF">
      <w:pPr>
        <w:pStyle w:val="a2"/>
        <w:spacing w:after="0" w:line="240" w:lineRule="auto"/>
        <w:ind w:right="-143"/>
        <w:jc w:val="right"/>
        <w:rPr>
          <w:b w:val="0"/>
          <w:i w:val="0"/>
          <w:caps/>
          <w:sz w:val="28"/>
          <w:szCs w:val="28"/>
        </w:rPr>
      </w:pPr>
    </w:p>
    <w:p w:rsidR="00A95AAF" w:rsidRPr="0080750F" w:rsidP="00A95AAF">
      <w:pPr>
        <w:pStyle w:val="Title"/>
        <w:ind w:right="-143"/>
        <w:rPr>
          <w:b w:val="0"/>
          <w:i w:val="0"/>
          <w:sz w:val="28"/>
          <w:szCs w:val="28"/>
        </w:rPr>
      </w:pPr>
      <w:r w:rsidRPr="0080750F">
        <w:rPr>
          <w:b w:val="0"/>
          <w:i w:val="0"/>
          <w:caps/>
          <w:sz w:val="28"/>
          <w:szCs w:val="28"/>
        </w:rPr>
        <w:t xml:space="preserve"> Р</w:t>
      </w:r>
      <w:r w:rsidRPr="0080750F">
        <w:rPr>
          <w:b w:val="0"/>
          <w:i w:val="0"/>
          <w:sz w:val="28"/>
          <w:szCs w:val="28"/>
        </w:rPr>
        <w:t>ЕШЕНИЕ</w:t>
      </w:r>
    </w:p>
    <w:p w:rsidR="00A95AAF" w:rsidRPr="0080750F" w:rsidP="00A95AAF">
      <w:pPr>
        <w:ind w:right="-143"/>
        <w:jc w:val="center"/>
        <w:rPr>
          <w:rFonts w:ascii="Times New Roman" w:hAnsi="Times New Roman"/>
          <w:sz w:val="28"/>
          <w:szCs w:val="28"/>
        </w:rPr>
      </w:pPr>
      <w:r w:rsidRPr="0080750F">
        <w:rPr>
          <w:rFonts w:ascii="Times New Roman" w:hAnsi="Times New Roman"/>
          <w:sz w:val="28"/>
          <w:szCs w:val="28"/>
        </w:rPr>
        <w:t>Именем Российской Федерации</w:t>
      </w:r>
    </w:p>
    <w:p w:rsidR="00A95AAF" w:rsidRPr="0080750F" w:rsidP="00A95AAF">
      <w:pPr>
        <w:ind w:right="-143"/>
        <w:jc w:val="center"/>
        <w:rPr>
          <w:rFonts w:ascii="Times New Roman" w:hAnsi="Times New Roman"/>
          <w:sz w:val="28"/>
          <w:szCs w:val="28"/>
        </w:rPr>
      </w:pPr>
      <w:r w:rsidRPr="0080750F">
        <w:rPr>
          <w:rFonts w:ascii="Times New Roman" w:hAnsi="Times New Roman"/>
          <w:sz w:val="28"/>
          <w:szCs w:val="28"/>
        </w:rPr>
        <w:t>Резолютивная часть</w:t>
      </w:r>
    </w:p>
    <w:p w:rsidR="00A95AAF" w:rsidRPr="00BE6434" w:rsidP="00A95AAF">
      <w:pPr>
        <w:tabs>
          <w:tab w:val="right" w:pos="9639"/>
        </w:tabs>
        <w:ind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 августа</w:t>
      </w:r>
      <w:r w:rsidRPr="00BE6434">
        <w:rPr>
          <w:rFonts w:ascii="Times New Roman" w:hAnsi="Times New Roman"/>
          <w:sz w:val="28"/>
          <w:szCs w:val="28"/>
        </w:rPr>
        <w:t xml:space="preserve"> 2026 года                                    </w:t>
      </w:r>
      <w:r w:rsidR="007E6905">
        <w:rPr>
          <w:rFonts w:ascii="Times New Roman" w:hAnsi="Times New Roman"/>
          <w:sz w:val="28"/>
          <w:szCs w:val="28"/>
        </w:rPr>
        <w:t xml:space="preserve">               пгт. Октябрьское ХМАО-Югры</w:t>
      </w:r>
    </w:p>
    <w:p w:rsidR="00A95AAF" w:rsidRPr="00BE6434" w:rsidP="00A95AAF">
      <w:pPr>
        <w:tabs>
          <w:tab w:val="right" w:pos="9639"/>
        </w:tabs>
        <w:ind w:right="-143"/>
        <w:jc w:val="both"/>
        <w:rPr>
          <w:rFonts w:ascii="Times New Roman" w:hAnsi="Times New Roman"/>
          <w:sz w:val="28"/>
          <w:szCs w:val="28"/>
        </w:rPr>
      </w:pPr>
    </w:p>
    <w:p w:rsidR="00A95AAF" w:rsidRPr="00BE6434" w:rsidP="007E6905">
      <w:pPr>
        <w:ind w:right="-143" w:firstLine="708"/>
        <w:jc w:val="both"/>
        <w:rPr>
          <w:rFonts w:ascii="Times New Roman" w:hAnsi="Times New Roman"/>
          <w:sz w:val="28"/>
          <w:szCs w:val="28"/>
        </w:rPr>
      </w:pPr>
      <w:r w:rsidRPr="00BE6434">
        <w:rPr>
          <w:rFonts w:ascii="Times New Roman" w:hAnsi="Times New Roman"/>
          <w:sz w:val="28"/>
          <w:szCs w:val="28"/>
        </w:rPr>
        <w:t xml:space="preserve">Мировой судья судебного участка № 1 Октябрьского судебного района Ханты-Мансийского автономного округа – Югры Кравченко А.Ю., исполняющий обязанности мирового судьи судебного участка № 2 Октябрьского судебного района Ханты-Мансийского автономного округа – Югры, </w:t>
      </w:r>
    </w:p>
    <w:p w:rsidR="00A95AAF" w:rsidRPr="00BE6434" w:rsidP="007E6905">
      <w:pPr>
        <w:ind w:right="-143" w:firstLine="708"/>
        <w:jc w:val="both"/>
        <w:rPr>
          <w:rFonts w:ascii="Times New Roman" w:hAnsi="Times New Roman"/>
          <w:sz w:val="28"/>
          <w:szCs w:val="28"/>
        </w:rPr>
      </w:pPr>
      <w:r w:rsidRPr="00BE6434">
        <w:rPr>
          <w:rFonts w:ascii="Times New Roman" w:hAnsi="Times New Roman"/>
          <w:sz w:val="28"/>
          <w:szCs w:val="28"/>
        </w:rPr>
        <w:t xml:space="preserve">при секретаре Буториной Н.Ю., </w:t>
      </w:r>
    </w:p>
    <w:p w:rsidR="00A95AAF" w:rsidRPr="00B174ED" w:rsidP="007E6905">
      <w:pPr>
        <w:ind w:right="-143" w:firstLine="708"/>
        <w:jc w:val="both"/>
        <w:rPr>
          <w:rFonts w:ascii="Times New Roman" w:hAnsi="Times New Roman"/>
          <w:sz w:val="28"/>
          <w:szCs w:val="28"/>
        </w:rPr>
      </w:pPr>
      <w:r w:rsidRPr="00BE6434">
        <w:rPr>
          <w:rFonts w:ascii="Times New Roman" w:hAnsi="Times New Roman"/>
          <w:sz w:val="28"/>
          <w:szCs w:val="28"/>
        </w:rPr>
        <w:t xml:space="preserve">рассмотрев в открытом судебном заседании гражданское дело по иску </w:t>
      </w:r>
      <w:r w:rsidRPr="00B174ED" w:rsidR="00B174ED">
        <w:rPr>
          <w:rFonts w:ascii="Times New Roman" w:hAnsi="Times New Roman"/>
          <w:sz w:val="28"/>
          <w:szCs w:val="28"/>
        </w:rPr>
        <w:t xml:space="preserve">Югорского фонда капитального ремонта многоквартирных домов </w:t>
      </w:r>
      <w:r w:rsidRPr="00B174ED">
        <w:rPr>
          <w:rFonts w:ascii="Times New Roman" w:hAnsi="Times New Roman"/>
          <w:sz w:val="28"/>
          <w:szCs w:val="28"/>
        </w:rPr>
        <w:t xml:space="preserve">к </w:t>
      </w:r>
      <w:r w:rsidR="00B174ED">
        <w:rPr>
          <w:rFonts w:ascii="Times New Roman" w:hAnsi="Times New Roman"/>
          <w:sz w:val="28"/>
          <w:szCs w:val="28"/>
        </w:rPr>
        <w:t>Повняк Авелине</w:t>
      </w:r>
      <w:r w:rsidR="004637BE">
        <w:rPr>
          <w:rFonts w:ascii="Times New Roman" w:hAnsi="Times New Roman"/>
          <w:sz w:val="28"/>
          <w:szCs w:val="28"/>
        </w:rPr>
        <w:t xml:space="preserve"> Олеговне </w:t>
      </w:r>
      <w:r w:rsidRPr="00BE6434">
        <w:rPr>
          <w:rFonts w:ascii="Times New Roman" w:hAnsi="Times New Roman"/>
          <w:sz w:val="28"/>
          <w:szCs w:val="28"/>
        </w:rPr>
        <w:t xml:space="preserve">о взыскании </w:t>
      </w:r>
      <w:r w:rsidRPr="00B174ED">
        <w:rPr>
          <w:rFonts w:ascii="Times New Roman" w:hAnsi="Times New Roman"/>
          <w:sz w:val="28"/>
          <w:szCs w:val="28"/>
        </w:rPr>
        <w:t xml:space="preserve">задолженности </w:t>
      </w:r>
      <w:r w:rsidRPr="00B174ED" w:rsidR="00B174ED">
        <w:rPr>
          <w:rFonts w:ascii="Times New Roman" w:hAnsi="Times New Roman"/>
          <w:sz w:val="28"/>
          <w:szCs w:val="28"/>
        </w:rPr>
        <w:t>по взносам на капитальный ремонт общего имущества в многоквартирном доме</w:t>
      </w:r>
      <w:r w:rsidRPr="00B174ED">
        <w:rPr>
          <w:rFonts w:ascii="Times New Roman" w:hAnsi="Times New Roman"/>
          <w:sz w:val="28"/>
          <w:szCs w:val="28"/>
        </w:rPr>
        <w:t>,</w:t>
      </w:r>
    </w:p>
    <w:p w:rsidR="00287E88" w:rsidRPr="00296C9A" w:rsidP="007E6905">
      <w:pPr>
        <w:ind w:right="-143" w:firstLine="708"/>
        <w:jc w:val="both"/>
        <w:rPr>
          <w:rFonts w:ascii="Times New Roman" w:hAnsi="Times New Roman"/>
          <w:sz w:val="28"/>
          <w:szCs w:val="28"/>
        </w:rPr>
      </w:pPr>
      <w:r w:rsidRPr="00296C9A">
        <w:rPr>
          <w:rFonts w:ascii="Times New Roman" w:hAnsi="Times New Roman"/>
          <w:sz w:val="28"/>
          <w:szCs w:val="28"/>
        </w:rPr>
        <w:t>руководствуясь ст.ст. 194 - 198 ГПК РФ, мировой судья</w:t>
      </w:r>
    </w:p>
    <w:p w:rsidR="00287E88" w:rsidRPr="00296C9A" w:rsidP="004F33E8">
      <w:pPr>
        <w:ind w:right="113" w:firstLine="851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287E88" w:rsidRPr="00296C9A" w:rsidP="004F33E8">
      <w:pPr>
        <w:ind w:right="113"/>
        <w:jc w:val="center"/>
        <w:rPr>
          <w:rFonts w:ascii="Times New Roman" w:hAnsi="Times New Roman"/>
          <w:color w:val="auto"/>
          <w:sz w:val="28"/>
          <w:szCs w:val="28"/>
        </w:rPr>
      </w:pPr>
      <w:r w:rsidRPr="00296C9A">
        <w:rPr>
          <w:rFonts w:ascii="Times New Roman" w:hAnsi="Times New Roman"/>
          <w:color w:val="auto"/>
          <w:sz w:val="28"/>
          <w:szCs w:val="28"/>
        </w:rPr>
        <w:t>РЕШИЛ:</w:t>
      </w:r>
    </w:p>
    <w:p w:rsidR="007E6905" w:rsidP="0091390A">
      <w:pPr>
        <w:pStyle w:val="BodyText"/>
        <w:widowControl w:val="0"/>
        <w:rPr>
          <w:rFonts w:ascii="Times New Roman" w:hAnsi="Times New Roman"/>
          <w:color w:val="auto"/>
          <w:sz w:val="28"/>
          <w:szCs w:val="28"/>
        </w:rPr>
      </w:pPr>
      <w:r w:rsidRPr="00296C9A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296C9A">
        <w:rPr>
          <w:rFonts w:ascii="Times New Roman" w:hAnsi="Times New Roman"/>
          <w:color w:val="auto"/>
          <w:sz w:val="28"/>
          <w:szCs w:val="28"/>
        </w:rPr>
        <w:tab/>
      </w:r>
    </w:p>
    <w:p w:rsidR="0091390A" w:rsidRPr="00DA0FBD" w:rsidP="007E6905">
      <w:pPr>
        <w:pStyle w:val="BodyText"/>
        <w:widowControl w:val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в</w:t>
      </w:r>
      <w:r w:rsidRPr="00DA0FBD">
        <w:rPr>
          <w:rFonts w:ascii="Times New Roman" w:hAnsi="Times New Roman"/>
          <w:sz w:val="28"/>
          <w:szCs w:val="28"/>
        </w:rPr>
        <w:t xml:space="preserve"> удовлетворении </w:t>
      </w:r>
      <w:r w:rsidRPr="00B174ED" w:rsidR="004637BE">
        <w:rPr>
          <w:rFonts w:ascii="Times New Roman" w:hAnsi="Times New Roman"/>
          <w:sz w:val="28"/>
          <w:szCs w:val="28"/>
        </w:rPr>
        <w:t xml:space="preserve">Югорского фонда капитального ремонта многоквартирных домов к </w:t>
      </w:r>
      <w:r w:rsidR="004637BE">
        <w:rPr>
          <w:rFonts w:ascii="Times New Roman" w:hAnsi="Times New Roman"/>
          <w:sz w:val="28"/>
          <w:szCs w:val="28"/>
        </w:rPr>
        <w:t xml:space="preserve">Повняк Авелине Олеговне </w:t>
      </w:r>
      <w:r w:rsidRPr="00BE6434" w:rsidR="004637BE">
        <w:rPr>
          <w:rFonts w:ascii="Times New Roman" w:hAnsi="Times New Roman"/>
          <w:sz w:val="28"/>
          <w:szCs w:val="28"/>
        </w:rPr>
        <w:t xml:space="preserve">о взыскании </w:t>
      </w:r>
      <w:r w:rsidRPr="00B174ED" w:rsidR="004637BE">
        <w:rPr>
          <w:rFonts w:ascii="Times New Roman" w:hAnsi="Times New Roman"/>
          <w:sz w:val="28"/>
          <w:szCs w:val="28"/>
        </w:rPr>
        <w:t>задолженности по взносам на капитальный ремонт общего имущества в многоквартирном доме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DA0FBD">
        <w:rPr>
          <w:rFonts w:ascii="Times New Roman" w:hAnsi="Times New Roman"/>
          <w:sz w:val="28"/>
          <w:szCs w:val="28"/>
        </w:rPr>
        <w:t>– отказать в полном объеме.</w:t>
      </w:r>
    </w:p>
    <w:p w:rsidR="00DA0FBD" w:rsidRPr="00DA0FBD" w:rsidP="00DA0FBD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DA0FBD">
        <w:rPr>
          <w:rFonts w:ascii="Times New Roman" w:hAnsi="Times New Roman"/>
          <w:sz w:val="28"/>
          <w:szCs w:val="28"/>
        </w:rPr>
        <w:t>В соответствии со ст. 199 ГПК РФ, стороны вправе подать заявление о составлении мотивированного решения, которое мировой судья составляет в течение десяти дней.</w:t>
      </w:r>
    </w:p>
    <w:p w:rsidR="00DA0FBD" w:rsidRPr="00DA0FBD" w:rsidP="00DA0FBD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DA0FBD">
        <w:rPr>
          <w:rFonts w:ascii="Times New Roman" w:hAnsi="Times New Roman"/>
          <w:bCs/>
          <w:sz w:val="28"/>
          <w:szCs w:val="28"/>
        </w:rPr>
        <w:t xml:space="preserve">Заявление о составлении мотивированного решения может быть подано:                      </w:t>
      </w:r>
    </w:p>
    <w:p w:rsidR="00DA0FBD" w:rsidRPr="00DA0FBD" w:rsidP="00DA0FBD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DA0FBD">
        <w:rPr>
          <w:rFonts w:ascii="Times New Roman" w:hAnsi="Times New Roman"/>
          <w:bCs/>
          <w:sz w:val="28"/>
          <w:szCs w:val="28"/>
        </w:rPr>
        <w:t>-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DA0FBD" w:rsidRPr="00DA0FBD" w:rsidP="00DA0FBD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DA0FBD">
        <w:rPr>
          <w:rFonts w:ascii="Times New Roman" w:hAnsi="Times New Roman"/>
          <w:bCs/>
          <w:sz w:val="28"/>
          <w:szCs w:val="28"/>
        </w:rPr>
        <w:t>-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DA0FBD" w:rsidRPr="00DA0FBD" w:rsidP="00DA0FBD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DA0FBD">
        <w:rPr>
          <w:rFonts w:ascii="Times New Roman" w:hAnsi="Times New Roman"/>
          <w:sz w:val="28"/>
          <w:szCs w:val="28"/>
        </w:rPr>
        <w:t>Решение может быть обжаловано в апелляционном порядке в Октябрьский районный суд Ханты-Мансийского автономного округа - Югры в течение месяца со дня принятия решения суда в окончательной форме, путем подачи апелляционной жалобы мировому судье.</w:t>
      </w:r>
    </w:p>
    <w:p w:rsidR="00F22B6C" w:rsidRPr="00DA0FBD" w:rsidP="00DA0FBD">
      <w:pPr>
        <w:pStyle w:val="BodyText"/>
        <w:widowControl w:val="0"/>
        <w:ind w:right="113"/>
        <w:rPr>
          <w:rFonts w:ascii="Times New Roman" w:hAnsi="Times New Roman"/>
          <w:sz w:val="28"/>
          <w:szCs w:val="28"/>
        </w:rPr>
      </w:pPr>
    </w:p>
    <w:p w:rsidR="00F22B6C" w:rsidRPr="00DA0FBD" w:rsidP="004F33E8">
      <w:pPr>
        <w:pStyle w:val="BodyText"/>
        <w:widowControl w:val="0"/>
        <w:ind w:right="113"/>
        <w:rPr>
          <w:rFonts w:ascii="Times New Roman" w:hAnsi="Times New Roman"/>
          <w:sz w:val="28"/>
          <w:szCs w:val="28"/>
        </w:rPr>
      </w:pPr>
    </w:p>
    <w:p w:rsidR="00F22B6C" w:rsidRPr="00DA0FBD" w:rsidP="004F33E8">
      <w:pPr>
        <w:ind w:right="113"/>
        <w:rPr>
          <w:rFonts w:ascii="Times New Roman" w:hAnsi="Times New Roman"/>
          <w:sz w:val="28"/>
          <w:szCs w:val="28"/>
        </w:rPr>
      </w:pPr>
      <w:r w:rsidRPr="00DA0FBD">
        <w:rPr>
          <w:rFonts w:ascii="Times New Roman" w:hAnsi="Times New Roman"/>
          <w:sz w:val="28"/>
          <w:szCs w:val="28"/>
        </w:rPr>
        <w:t xml:space="preserve">Мировой судья                                              </w:t>
      </w:r>
      <w:r w:rsidRPr="00DA0FBD" w:rsidR="00726C31">
        <w:rPr>
          <w:rFonts w:ascii="Times New Roman" w:hAnsi="Times New Roman"/>
          <w:sz w:val="28"/>
          <w:szCs w:val="28"/>
        </w:rPr>
        <w:t xml:space="preserve">                              </w:t>
      </w:r>
      <w:r w:rsidRPr="00DA0FBD">
        <w:rPr>
          <w:rFonts w:ascii="Times New Roman" w:hAnsi="Times New Roman"/>
          <w:sz w:val="28"/>
          <w:szCs w:val="28"/>
        </w:rPr>
        <w:t xml:space="preserve"> А.Ю. Кравченко</w:t>
      </w:r>
    </w:p>
    <w:sectPr w:rsidSect="006210DF">
      <w:headerReference w:type="even" r:id="rId4"/>
      <w:headerReference w:type="default" r:id="rId5"/>
      <w:pgSz w:w="11906" w:h="16838"/>
      <w:pgMar w:top="1134" w:right="850" w:bottom="1134" w:left="1701" w:header="720" w:footer="720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2CE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70501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E2CE7">
    <w:pPr>
      <w:pStyle w:val="Header"/>
    </w:pPr>
  </w:p>
  <w:p w:rsidR="002E2C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4368" w:rsidRPr="00192611">
    <w:pPr>
      <w:pStyle w:val="Header"/>
    </w:pPr>
  </w:p>
  <w:p w:rsidR="00E53BA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3A13E63"/>
    <w:multiLevelType w:val="hybridMultilevel"/>
    <w:tmpl w:val="5AACFC70"/>
    <w:lvl w:ilvl="0">
      <w:start w:val="1"/>
      <w:numFmt w:val="decimal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E88"/>
    <w:rsid w:val="0002222C"/>
    <w:rsid w:val="000255C0"/>
    <w:rsid w:val="00032CC6"/>
    <w:rsid w:val="0004054E"/>
    <w:rsid w:val="00065B18"/>
    <w:rsid w:val="000773E3"/>
    <w:rsid w:val="00097496"/>
    <w:rsid w:val="00097A7F"/>
    <w:rsid w:val="000A4D11"/>
    <w:rsid w:val="000B1AF2"/>
    <w:rsid w:val="000E4687"/>
    <w:rsid w:val="000F28A6"/>
    <w:rsid w:val="000F5C9B"/>
    <w:rsid w:val="000F710F"/>
    <w:rsid w:val="00122FB1"/>
    <w:rsid w:val="0013658E"/>
    <w:rsid w:val="001839D0"/>
    <w:rsid w:val="00192611"/>
    <w:rsid w:val="001A055F"/>
    <w:rsid w:val="001A245B"/>
    <w:rsid w:val="001A4539"/>
    <w:rsid w:val="001A7988"/>
    <w:rsid w:val="001B2D90"/>
    <w:rsid w:val="001C161A"/>
    <w:rsid w:val="001C73DF"/>
    <w:rsid w:val="001D3C74"/>
    <w:rsid w:val="0021240D"/>
    <w:rsid w:val="00216FD6"/>
    <w:rsid w:val="00220B5E"/>
    <w:rsid w:val="002254E6"/>
    <w:rsid w:val="00225AB6"/>
    <w:rsid w:val="00251637"/>
    <w:rsid w:val="002523A6"/>
    <w:rsid w:val="00256CE7"/>
    <w:rsid w:val="00287E88"/>
    <w:rsid w:val="00290628"/>
    <w:rsid w:val="00296B67"/>
    <w:rsid w:val="00296C9A"/>
    <w:rsid w:val="002A10DB"/>
    <w:rsid w:val="002B6C86"/>
    <w:rsid w:val="002C08E3"/>
    <w:rsid w:val="002D4416"/>
    <w:rsid w:val="002E2CE7"/>
    <w:rsid w:val="002E6B7A"/>
    <w:rsid w:val="002E7B05"/>
    <w:rsid w:val="002F2A06"/>
    <w:rsid w:val="002F5DD8"/>
    <w:rsid w:val="00303F94"/>
    <w:rsid w:val="00304F77"/>
    <w:rsid w:val="00320F36"/>
    <w:rsid w:val="00321CB0"/>
    <w:rsid w:val="00344C14"/>
    <w:rsid w:val="00350221"/>
    <w:rsid w:val="00352227"/>
    <w:rsid w:val="00354639"/>
    <w:rsid w:val="003657D3"/>
    <w:rsid w:val="003674F4"/>
    <w:rsid w:val="00370501"/>
    <w:rsid w:val="00375770"/>
    <w:rsid w:val="003761AF"/>
    <w:rsid w:val="00377E5F"/>
    <w:rsid w:val="00392651"/>
    <w:rsid w:val="003A3023"/>
    <w:rsid w:val="003D760A"/>
    <w:rsid w:val="003F1FF4"/>
    <w:rsid w:val="003F2B36"/>
    <w:rsid w:val="003F3231"/>
    <w:rsid w:val="00402A2A"/>
    <w:rsid w:val="00402FCB"/>
    <w:rsid w:val="00406244"/>
    <w:rsid w:val="00430376"/>
    <w:rsid w:val="004374EE"/>
    <w:rsid w:val="00440934"/>
    <w:rsid w:val="00446547"/>
    <w:rsid w:val="00452852"/>
    <w:rsid w:val="004624A2"/>
    <w:rsid w:val="004637BE"/>
    <w:rsid w:val="004714F1"/>
    <w:rsid w:val="00473C11"/>
    <w:rsid w:val="004818CF"/>
    <w:rsid w:val="004935A9"/>
    <w:rsid w:val="004A04B0"/>
    <w:rsid w:val="004A092D"/>
    <w:rsid w:val="004B046D"/>
    <w:rsid w:val="004B4CE7"/>
    <w:rsid w:val="004C2EC5"/>
    <w:rsid w:val="004D3E2F"/>
    <w:rsid w:val="004D62CE"/>
    <w:rsid w:val="004F33E8"/>
    <w:rsid w:val="00540F0E"/>
    <w:rsid w:val="00546F63"/>
    <w:rsid w:val="005515C6"/>
    <w:rsid w:val="00556009"/>
    <w:rsid w:val="00582180"/>
    <w:rsid w:val="0058304C"/>
    <w:rsid w:val="00590F11"/>
    <w:rsid w:val="0059378C"/>
    <w:rsid w:val="005A44F3"/>
    <w:rsid w:val="005A4BFD"/>
    <w:rsid w:val="005B60B6"/>
    <w:rsid w:val="005C5C22"/>
    <w:rsid w:val="005E16C3"/>
    <w:rsid w:val="005E2902"/>
    <w:rsid w:val="005F7913"/>
    <w:rsid w:val="00601BB3"/>
    <w:rsid w:val="00615DC1"/>
    <w:rsid w:val="006210DF"/>
    <w:rsid w:val="0063586E"/>
    <w:rsid w:val="00647936"/>
    <w:rsid w:val="00654E1F"/>
    <w:rsid w:val="00676B79"/>
    <w:rsid w:val="00677453"/>
    <w:rsid w:val="006B0726"/>
    <w:rsid w:val="006B68E7"/>
    <w:rsid w:val="006C5ABB"/>
    <w:rsid w:val="006D5989"/>
    <w:rsid w:val="006E6BEC"/>
    <w:rsid w:val="006F4ABE"/>
    <w:rsid w:val="006F6152"/>
    <w:rsid w:val="007032DF"/>
    <w:rsid w:val="00714F79"/>
    <w:rsid w:val="00726C31"/>
    <w:rsid w:val="007350CD"/>
    <w:rsid w:val="007379E6"/>
    <w:rsid w:val="00751811"/>
    <w:rsid w:val="00753030"/>
    <w:rsid w:val="00765EEC"/>
    <w:rsid w:val="00775C6C"/>
    <w:rsid w:val="0078266E"/>
    <w:rsid w:val="00787CDC"/>
    <w:rsid w:val="0079298E"/>
    <w:rsid w:val="00794266"/>
    <w:rsid w:val="0079530A"/>
    <w:rsid w:val="00795DD7"/>
    <w:rsid w:val="007A1E17"/>
    <w:rsid w:val="007A2C3D"/>
    <w:rsid w:val="007A2C73"/>
    <w:rsid w:val="007B039F"/>
    <w:rsid w:val="007D0F17"/>
    <w:rsid w:val="007E611D"/>
    <w:rsid w:val="007E6905"/>
    <w:rsid w:val="00801BA0"/>
    <w:rsid w:val="0080750F"/>
    <w:rsid w:val="008163DC"/>
    <w:rsid w:val="00816D45"/>
    <w:rsid w:val="008243B2"/>
    <w:rsid w:val="008245B2"/>
    <w:rsid w:val="008328D1"/>
    <w:rsid w:val="008339F1"/>
    <w:rsid w:val="008465AE"/>
    <w:rsid w:val="00851E9B"/>
    <w:rsid w:val="008533B4"/>
    <w:rsid w:val="00870AD5"/>
    <w:rsid w:val="008B0270"/>
    <w:rsid w:val="008B20AC"/>
    <w:rsid w:val="008C4813"/>
    <w:rsid w:val="008D009D"/>
    <w:rsid w:val="008D5EB3"/>
    <w:rsid w:val="008E349D"/>
    <w:rsid w:val="008E4B66"/>
    <w:rsid w:val="008E6989"/>
    <w:rsid w:val="008F4377"/>
    <w:rsid w:val="00906EE0"/>
    <w:rsid w:val="00907D23"/>
    <w:rsid w:val="00913403"/>
    <w:rsid w:val="0091390A"/>
    <w:rsid w:val="00922442"/>
    <w:rsid w:val="00925481"/>
    <w:rsid w:val="009316B3"/>
    <w:rsid w:val="009438C2"/>
    <w:rsid w:val="00951535"/>
    <w:rsid w:val="0096052E"/>
    <w:rsid w:val="00963BE9"/>
    <w:rsid w:val="00981950"/>
    <w:rsid w:val="00987ED1"/>
    <w:rsid w:val="00990FA6"/>
    <w:rsid w:val="009963BE"/>
    <w:rsid w:val="009A24D3"/>
    <w:rsid w:val="009D3346"/>
    <w:rsid w:val="009D67BF"/>
    <w:rsid w:val="009E2177"/>
    <w:rsid w:val="009F4B7C"/>
    <w:rsid w:val="009F6220"/>
    <w:rsid w:val="00A24DD7"/>
    <w:rsid w:val="00A304D1"/>
    <w:rsid w:val="00A3098F"/>
    <w:rsid w:val="00A46026"/>
    <w:rsid w:val="00A65B62"/>
    <w:rsid w:val="00A80B86"/>
    <w:rsid w:val="00A811E4"/>
    <w:rsid w:val="00A81913"/>
    <w:rsid w:val="00A826F9"/>
    <w:rsid w:val="00A95AAF"/>
    <w:rsid w:val="00A96137"/>
    <w:rsid w:val="00AA4368"/>
    <w:rsid w:val="00AB4218"/>
    <w:rsid w:val="00AC136C"/>
    <w:rsid w:val="00AC6725"/>
    <w:rsid w:val="00AD4E95"/>
    <w:rsid w:val="00AE1270"/>
    <w:rsid w:val="00AF4182"/>
    <w:rsid w:val="00B012F2"/>
    <w:rsid w:val="00B11908"/>
    <w:rsid w:val="00B174ED"/>
    <w:rsid w:val="00B2400D"/>
    <w:rsid w:val="00B32BB5"/>
    <w:rsid w:val="00B35CAC"/>
    <w:rsid w:val="00B466CB"/>
    <w:rsid w:val="00B50D1D"/>
    <w:rsid w:val="00B61A5B"/>
    <w:rsid w:val="00B72169"/>
    <w:rsid w:val="00B7712A"/>
    <w:rsid w:val="00B8472D"/>
    <w:rsid w:val="00B86F72"/>
    <w:rsid w:val="00B9308F"/>
    <w:rsid w:val="00B96F7E"/>
    <w:rsid w:val="00B97A63"/>
    <w:rsid w:val="00BA5569"/>
    <w:rsid w:val="00BA7223"/>
    <w:rsid w:val="00BC5FD9"/>
    <w:rsid w:val="00BE6434"/>
    <w:rsid w:val="00BF2996"/>
    <w:rsid w:val="00BF5BF9"/>
    <w:rsid w:val="00C11AF4"/>
    <w:rsid w:val="00C37128"/>
    <w:rsid w:val="00C37D5F"/>
    <w:rsid w:val="00C62064"/>
    <w:rsid w:val="00C82729"/>
    <w:rsid w:val="00C83EFC"/>
    <w:rsid w:val="00C9346C"/>
    <w:rsid w:val="00CB52A3"/>
    <w:rsid w:val="00CB64FF"/>
    <w:rsid w:val="00CC597A"/>
    <w:rsid w:val="00CD7D02"/>
    <w:rsid w:val="00CE096F"/>
    <w:rsid w:val="00CE699E"/>
    <w:rsid w:val="00CF27FC"/>
    <w:rsid w:val="00CF5C21"/>
    <w:rsid w:val="00D025E7"/>
    <w:rsid w:val="00D05FCF"/>
    <w:rsid w:val="00D12825"/>
    <w:rsid w:val="00D31019"/>
    <w:rsid w:val="00D72E17"/>
    <w:rsid w:val="00D8437D"/>
    <w:rsid w:val="00D95105"/>
    <w:rsid w:val="00D9711E"/>
    <w:rsid w:val="00D975F4"/>
    <w:rsid w:val="00DA0FBD"/>
    <w:rsid w:val="00DA211E"/>
    <w:rsid w:val="00DA6285"/>
    <w:rsid w:val="00DB68B2"/>
    <w:rsid w:val="00DB7C26"/>
    <w:rsid w:val="00DC6ABB"/>
    <w:rsid w:val="00DD4662"/>
    <w:rsid w:val="00DE1E1D"/>
    <w:rsid w:val="00DE7AAF"/>
    <w:rsid w:val="00DF2F5C"/>
    <w:rsid w:val="00E12E31"/>
    <w:rsid w:val="00E177AB"/>
    <w:rsid w:val="00E249AE"/>
    <w:rsid w:val="00E32822"/>
    <w:rsid w:val="00E372A5"/>
    <w:rsid w:val="00E4100D"/>
    <w:rsid w:val="00E411C6"/>
    <w:rsid w:val="00E42CDD"/>
    <w:rsid w:val="00E43F38"/>
    <w:rsid w:val="00E524EB"/>
    <w:rsid w:val="00E53BA8"/>
    <w:rsid w:val="00E6257A"/>
    <w:rsid w:val="00E9257D"/>
    <w:rsid w:val="00E9586D"/>
    <w:rsid w:val="00EB3B20"/>
    <w:rsid w:val="00EB61CE"/>
    <w:rsid w:val="00ED364F"/>
    <w:rsid w:val="00ED3BBD"/>
    <w:rsid w:val="00EE2092"/>
    <w:rsid w:val="00EE3EEE"/>
    <w:rsid w:val="00EF3E23"/>
    <w:rsid w:val="00EF7692"/>
    <w:rsid w:val="00F07907"/>
    <w:rsid w:val="00F22B6C"/>
    <w:rsid w:val="00F233D8"/>
    <w:rsid w:val="00F27647"/>
    <w:rsid w:val="00F444F8"/>
    <w:rsid w:val="00F63D9B"/>
    <w:rsid w:val="00F66BD6"/>
    <w:rsid w:val="00F77C08"/>
    <w:rsid w:val="00F8077A"/>
    <w:rsid w:val="00F8239C"/>
    <w:rsid w:val="00F90608"/>
    <w:rsid w:val="00F92EE1"/>
    <w:rsid w:val="00F9393F"/>
    <w:rsid w:val="00F9479C"/>
    <w:rsid w:val="00FA063F"/>
    <w:rsid w:val="00FA7FFC"/>
    <w:rsid w:val="00FB150D"/>
    <w:rsid w:val="00FB1F5F"/>
    <w:rsid w:val="00FB4F2B"/>
    <w:rsid w:val="00FB7DCE"/>
    <w:rsid w:val="00FC098F"/>
    <w:rsid w:val="00FE3F1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283A7D9-1E66-4A62-BB8C-044968818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7E88"/>
    <w:pPr>
      <w:spacing w:after="0" w:line="240" w:lineRule="auto"/>
    </w:pPr>
    <w:rPr>
      <w:rFonts w:ascii="Tahoma" w:eastAsia="Times New Roman" w:hAnsi="Tahoma" w:cs="Times New Roman"/>
      <w:color w:val="00000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rsid w:val="00287E88"/>
    <w:pPr>
      <w:jc w:val="both"/>
    </w:pPr>
    <w:rPr>
      <w:sz w:val="24"/>
    </w:rPr>
  </w:style>
  <w:style w:type="character" w:customStyle="1" w:styleId="a">
    <w:name w:val="Основной текст Знак"/>
    <w:basedOn w:val="DefaultParagraphFont"/>
    <w:link w:val="BodyText"/>
    <w:rsid w:val="00287E88"/>
    <w:rPr>
      <w:rFonts w:ascii="Tahoma" w:eastAsia="Times New Roman" w:hAnsi="Tahoma" w:cs="Times New Roman"/>
      <w:color w:val="000000"/>
      <w:sz w:val="24"/>
      <w:szCs w:val="20"/>
    </w:rPr>
  </w:style>
  <w:style w:type="paragraph" w:styleId="Header">
    <w:name w:val="header"/>
    <w:basedOn w:val="Normal"/>
    <w:link w:val="a0"/>
    <w:uiPriority w:val="99"/>
    <w:rsid w:val="00287E88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287E88"/>
    <w:rPr>
      <w:rFonts w:ascii="Tahoma" w:eastAsia="Times New Roman" w:hAnsi="Tahoma" w:cs="Times New Roman"/>
      <w:color w:val="000000"/>
      <w:szCs w:val="20"/>
    </w:rPr>
  </w:style>
  <w:style w:type="character" w:styleId="PageNumber">
    <w:name w:val="page number"/>
    <w:basedOn w:val="DefaultParagraphFont"/>
    <w:rsid w:val="00287E88"/>
  </w:style>
  <w:style w:type="paragraph" w:styleId="NormalWeb">
    <w:name w:val="Normal (Web)"/>
    <w:basedOn w:val="Normal"/>
    <w:uiPriority w:val="99"/>
    <w:semiHidden/>
    <w:unhideWhenUsed/>
    <w:rsid w:val="00304F77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character" w:customStyle="1" w:styleId="others9">
    <w:name w:val="others9"/>
    <w:basedOn w:val="DefaultParagraphFont"/>
    <w:rsid w:val="00304F77"/>
  </w:style>
  <w:style w:type="character" w:customStyle="1" w:styleId="data2">
    <w:name w:val="data2"/>
    <w:basedOn w:val="DefaultParagraphFont"/>
    <w:rsid w:val="00304F77"/>
  </w:style>
  <w:style w:type="character" w:customStyle="1" w:styleId="others13">
    <w:name w:val="others13"/>
    <w:basedOn w:val="DefaultParagraphFont"/>
    <w:rsid w:val="00304F77"/>
  </w:style>
  <w:style w:type="character" w:customStyle="1" w:styleId="others14">
    <w:name w:val="others14"/>
    <w:basedOn w:val="DefaultParagraphFont"/>
    <w:rsid w:val="00304F77"/>
  </w:style>
  <w:style w:type="paragraph" w:styleId="Title">
    <w:name w:val="Title"/>
    <w:basedOn w:val="Normal"/>
    <w:link w:val="a1"/>
    <w:qFormat/>
    <w:rsid w:val="00A95AAF"/>
    <w:pPr>
      <w:jc w:val="center"/>
    </w:pPr>
    <w:rPr>
      <w:rFonts w:ascii="Times New Roman" w:hAnsi="Times New Roman"/>
      <w:b/>
      <w:i/>
      <w:color w:val="auto"/>
      <w:sz w:val="32"/>
    </w:rPr>
  </w:style>
  <w:style w:type="character" w:customStyle="1" w:styleId="a1">
    <w:name w:val="Название Знак"/>
    <w:basedOn w:val="DefaultParagraphFont"/>
    <w:link w:val="Title"/>
    <w:rsid w:val="00A95AAF"/>
    <w:rPr>
      <w:rFonts w:ascii="Times New Roman" w:eastAsia="Times New Roman" w:hAnsi="Times New Roman" w:cs="Times New Roman"/>
      <w:b/>
      <w:i/>
      <w:sz w:val="32"/>
      <w:szCs w:val="20"/>
      <w:lang w:eastAsia="ru-RU"/>
    </w:rPr>
  </w:style>
  <w:style w:type="paragraph" w:customStyle="1" w:styleId="a2">
    <w:name w:val="Заглавие"/>
    <w:basedOn w:val="Normal"/>
    <w:rsid w:val="00A95AAF"/>
    <w:pPr>
      <w:suppressAutoHyphens/>
      <w:spacing w:after="200" w:line="276" w:lineRule="auto"/>
      <w:jc w:val="center"/>
    </w:pPr>
    <w:rPr>
      <w:rFonts w:ascii="Times New Roman" w:hAnsi="Times New Roman"/>
      <w:b/>
      <w:i/>
      <w:color w:val="auto"/>
      <w:sz w:val="32"/>
    </w:rPr>
  </w:style>
  <w:style w:type="paragraph" w:styleId="BalloonText">
    <w:name w:val="Balloon Text"/>
    <w:basedOn w:val="Normal"/>
    <w:link w:val="a3"/>
    <w:uiPriority w:val="99"/>
    <w:semiHidden/>
    <w:unhideWhenUsed/>
    <w:rsid w:val="007E6905"/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7E6905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